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0BC" w:rsidRDefault="00040ED8">
      <w:pPr>
        <w:rPr>
          <w:rFonts w:ascii="Arial" w:hAnsi="Arial" w:cs="Arial"/>
          <w:color w:val="222222"/>
          <w:shd w:val="clear" w:color="auto" w:fill="FFFFFF"/>
        </w:rPr>
      </w:pPr>
      <w:r w:rsidRPr="00040ED8">
        <w:rPr>
          <w:rFonts w:ascii="Arial" w:hAnsi="Arial" w:cs="Arial"/>
          <w:color w:val="222222"/>
          <w:shd w:val="clear" w:color="auto" w:fill="FFFFFF"/>
        </w:rPr>
        <w:t xml:space="preserve">Упрощенная схема </w:t>
      </w:r>
      <w:proofErr w:type="spellStart"/>
      <w:r w:rsidRPr="00040ED8">
        <w:rPr>
          <w:rFonts w:ascii="Arial" w:hAnsi="Arial" w:cs="Arial"/>
          <w:color w:val="222222"/>
          <w:shd w:val="clear" w:color="auto" w:fill="FFFFFF"/>
        </w:rPr>
        <w:t>Капанадзе</w:t>
      </w:r>
      <w:proofErr w:type="spellEnd"/>
      <w:r w:rsidRPr="00040ED8">
        <w:rPr>
          <w:rFonts w:ascii="Arial" w:hAnsi="Arial" w:cs="Arial"/>
          <w:color w:val="222222"/>
          <w:shd w:val="clear" w:color="auto" w:fill="FFFFFF"/>
        </w:rPr>
        <w:t>.</w:t>
      </w:r>
      <w:r w:rsidRPr="00040ED8">
        <w:rPr>
          <w:rFonts w:ascii="Arial" w:hAnsi="Arial" w:cs="Arial"/>
          <w:color w:val="222222"/>
        </w:rPr>
        <w:br/>
      </w:r>
      <w:r w:rsidRPr="00040ED8">
        <w:rPr>
          <w:rFonts w:ascii="Arial" w:hAnsi="Arial" w:cs="Arial"/>
          <w:color w:val="222222"/>
          <w:shd w:val="clear" w:color="auto" w:fill="FFFFFF"/>
        </w:rPr>
        <w:t>Высоковольтный источник питания: берется готовый блок строчной развертки от телевизора вместе с умножителем напряжения</w:t>
      </w:r>
      <w:r w:rsidRPr="00040ED8">
        <w:rPr>
          <w:rFonts w:ascii="Arial" w:hAnsi="Arial" w:cs="Arial"/>
          <w:color w:val="222222"/>
        </w:rPr>
        <w:br/>
      </w:r>
      <w:proofErr w:type="spellStart"/>
      <w:r w:rsidRPr="00040ED8">
        <w:rPr>
          <w:rFonts w:ascii="Arial" w:hAnsi="Arial" w:cs="Arial"/>
          <w:color w:val="222222"/>
          <w:shd w:val="clear" w:color="auto" w:fill="FFFFFF"/>
        </w:rPr>
        <w:t>ВысокоОмное</w:t>
      </w:r>
      <w:proofErr w:type="spellEnd"/>
      <w:r w:rsidRPr="00040ED8">
        <w:rPr>
          <w:rFonts w:ascii="Arial" w:hAnsi="Arial" w:cs="Arial"/>
          <w:color w:val="222222"/>
          <w:shd w:val="clear" w:color="auto" w:fill="FFFFFF"/>
        </w:rPr>
        <w:t xml:space="preserve"> сопротивление (мегомы) : уточняется при настройке</w:t>
      </w:r>
      <w:r w:rsidRPr="00040ED8">
        <w:rPr>
          <w:rFonts w:ascii="Arial" w:hAnsi="Arial" w:cs="Arial"/>
          <w:color w:val="222222"/>
        </w:rPr>
        <w:br/>
      </w:r>
      <w:r w:rsidRPr="00040ED8">
        <w:rPr>
          <w:rFonts w:ascii="Arial" w:hAnsi="Arial" w:cs="Arial"/>
          <w:color w:val="222222"/>
          <w:shd w:val="clear" w:color="auto" w:fill="FFFFFF"/>
        </w:rPr>
        <w:t>Высоковольтный конденсатор: берется из того же телевизора или самодельный</w:t>
      </w:r>
      <w:r w:rsidRPr="00040ED8">
        <w:rPr>
          <w:rFonts w:ascii="Arial" w:hAnsi="Arial" w:cs="Arial"/>
          <w:color w:val="222222"/>
        </w:rPr>
        <w:br/>
      </w:r>
      <w:r w:rsidRPr="00040ED8">
        <w:rPr>
          <w:rFonts w:ascii="Arial" w:hAnsi="Arial" w:cs="Arial"/>
          <w:color w:val="222222"/>
          <w:shd w:val="clear" w:color="auto" w:fill="FFFFFF"/>
        </w:rPr>
        <w:t>Разрядник: самодельный, регулируемый</w:t>
      </w:r>
      <w:proofErr w:type="gramStart"/>
      <w:r w:rsidRPr="00040ED8">
        <w:rPr>
          <w:rFonts w:ascii="Arial" w:hAnsi="Arial" w:cs="Arial"/>
          <w:color w:val="222222"/>
        </w:rPr>
        <w:br/>
      </w:r>
      <w:r w:rsidRPr="00040ED8">
        <w:rPr>
          <w:rFonts w:ascii="Arial" w:hAnsi="Arial" w:cs="Arial"/>
          <w:color w:val="222222"/>
          <w:shd w:val="clear" w:color="auto" w:fill="FFFFFF"/>
        </w:rPr>
        <w:t>П</w:t>
      </w:r>
      <w:proofErr w:type="gramEnd"/>
      <w:r w:rsidRPr="00040ED8">
        <w:rPr>
          <w:rFonts w:ascii="Arial" w:hAnsi="Arial" w:cs="Arial"/>
          <w:color w:val="222222"/>
          <w:shd w:val="clear" w:color="auto" w:fill="FFFFFF"/>
        </w:rPr>
        <w:t xml:space="preserve">ервая слева </w:t>
      </w:r>
      <w:proofErr w:type="spellStart"/>
      <w:r w:rsidRPr="00040ED8">
        <w:rPr>
          <w:rFonts w:ascii="Arial" w:hAnsi="Arial" w:cs="Arial"/>
          <w:color w:val="222222"/>
          <w:shd w:val="clear" w:color="auto" w:fill="FFFFFF"/>
        </w:rPr>
        <w:t>маловитковая</w:t>
      </w:r>
      <w:proofErr w:type="spellEnd"/>
      <w:r w:rsidRPr="00040ED8">
        <w:rPr>
          <w:rFonts w:ascii="Arial" w:hAnsi="Arial" w:cs="Arial"/>
          <w:color w:val="222222"/>
          <w:shd w:val="clear" w:color="auto" w:fill="FFFFFF"/>
        </w:rPr>
        <w:t xml:space="preserve"> катушка. Хоть тут ее и обзывают первичной, но по факту она </w:t>
      </w:r>
      <w:proofErr w:type="gramStart"/>
      <w:r w:rsidRPr="00040ED8">
        <w:rPr>
          <w:rFonts w:ascii="Arial" w:hAnsi="Arial" w:cs="Arial"/>
          <w:color w:val="222222"/>
          <w:shd w:val="clear" w:color="auto" w:fill="FFFFFF"/>
        </w:rPr>
        <w:t>вторичная</w:t>
      </w:r>
      <w:proofErr w:type="gramEnd"/>
      <w:r w:rsidRPr="00040ED8">
        <w:rPr>
          <w:rFonts w:ascii="Arial" w:hAnsi="Arial" w:cs="Arial"/>
          <w:color w:val="222222"/>
          <w:shd w:val="clear" w:color="auto" w:fill="FFFFFF"/>
        </w:rPr>
        <w:t xml:space="preserve"> ибо мотается поверх первичной многовитковой.</w:t>
      </w:r>
      <w:r w:rsidRPr="00040ED8">
        <w:rPr>
          <w:rFonts w:ascii="Arial" w:hAnsi="Arial" w:cs="Arial"/>
          <w:color w:val="222222"/>
        </w:rPr>
        <w:br/>
      </w:r>
      <w:r w:rsidRPr="00040ED8">
        <w:rPr>
          <w:rFonts w:ascii="Arial" w:hAnsi="Arial" w:cs="Arial"/>
          <w:color w:val="222222"/>
          <w:shd w:val="clear" w:color="auto" w:fill="FFFFFF"/>
        </w:rPr>
        <w:t>На верхнем (горячем) конце многовитковой катушки устанавливается уединенная емкость в виде шара обклеенного фольгой (не обязательно)</w:t>
      </w:r>
      <w:r w:rsidRPr="00040ED8">
        <w:rPr>
          <w:rFonts w:ascii="Arial" w:hAnsi="Arial" w:cs="Arial"/>
          <w:color w:val="222222"/>
        </w:rPr>
        <w:br/>
      </w:r>
      <w:r w:rsidRPr="00040ED8">
        <w:rPr>
          <w:rFonts w:ascii="Arial" w:hAnsi="Arial" w:cs="Arial"/>
          <w:color w:val="222222"/>
        </w:rPr>
        <w:br/>
      </w:r>
      <w:r w:rsidRPr="00040ED8">
        <w:rPr>
          <w:rFonts w:ascii="Arial" w:hAnsi="Arial" w:cs="Arial"/>
          <w:color w:val="222222"/>
          <w:shd w:val="clear" w:color="auto" w:fill="FFFFFF"/>
        </w:rPr>
        <w:t xml:space="preserve">Между холодным концом МВК и заземлением включается разделительный </w:t>
      </w:r>
      <w:proofErr w:type="gramStart"/>
      <w:r w:rsidRPr="00040ED8">
        <w:rPr>
          <w:rFonts w:ascii="Arial" w:hAnsi="Arial" w:cs="Arial"/>
          <w:color w:val="222222"/>
          <w:shd w:val="clear" w:color="auto" w:fill="FFFFFF"/>
        </w:rPr>
        <w:t>трансформатор</w:t>
      </w:r>
      <w:proofErr w:type="gramEnd"/>
      <w:r w:rsidRPr="00040ED8">
        <w:rPr>
          <w:rFonts w:ascii="Arial" w:hAnsi="Arial" w:cs="Arial"/>
          <w:color w:val="222222"/>
          <w:shd w:val="clear" w:color="auto" w:fill="FFFFFF"/>
        </w:rPr>
        <w:t xml:space="preserve"> с выхода которого снимается энергия на </w:t>
      </w:r>
      <w:proofErr w:type="spellStart"/>
      <w:r w:rsidRPr="00040ED8">
        <w:rPr>
          <w:rFonts w:ascii="Arial" w:hAnsi="Arial" w:cs="Arial"/>
          <w:color w:val="222222"/>
          <w:shd w:val="clear" w:color="auto" w:fill="FFFFFF"/>
        </w:rPr>
        <w:t>самозапит</w:t>
      </w:r>
      <w:proofErr w:type="spellEnd"/>
      <w:r w:rsidRPr="00040ED8">
        <w:rPr>
          <w:rFonts w:ascii="Arial" w:hAnsi="Arial" w:cs="Arial"/>
          <w:color w:val="222222"/>
          <w:shd w:val="clear" w:color="auto" w:fill="FFFFFF"/>
        </w:rPr>
        <w:t>.</w:t>
      </w:r>
      <w:r w:rsidRPr="00040ED8">
        <w:rPr>
          <w:rFonts w:ascii="Arial" w:hAnsi="Arial" w:cs="Arial"/>
          <w:color w:val="222222"/>
        </w:rPr>
        <w:br/>
      </w:r>
      <w:r w:rsidRPr="00040ED8">
        <w:rPr>
          <w:rFonts w:ascii="Arial" w:hAnsi="Arial" w:cs="Arial"/>
          <w:color w:val="222222"/>
        </w:rPr>
        <w:br/>
      </w:r>
      <w:r w:rsidRPr="00040ED8">
        <w:rPr>
          <w:rFonts w:ascii="Arial" w:hAnsi="Arial" w:cs="Arial"/>
          <w:color w:val="222222"/>
          <w:shd w:val="clear" w:color="auto" w:fill="FFFFFF"/>
        </w:rPr>
        <w:t>ВСЕ ЭТО ПРАВИЛЬНО НАСТРОИТЬ</w:t>
      </w:r>
      <w:proofErr w:type="gramStart"/>
      <w:r w:rsidRPr="00040ED8">
        <w:rPr>
          <w:rFonts w:ascii="Arial" w:hAnsi="Arial" w:cs="Arial"/>
          <w:color w:val="222222"/>
          <w:shd w:val="clear" w:color="auto" w:fill="FFFFFF"/>
        </w:rPr>
        <w:t xml:space="preserve"> !</w:t>
      </w:r>
      <w:proofErr w:type="gramEnd"/>
    </w:p>
    <w:p w:rsidR="00040ED8" w:rsidRDefault="00040ED8">
      <w:r>
        <w:rPr>
          <w:noProof/>
          <w:lang w:eastAsia="ru-RU"/>
        </w:rPr>
        <w:drawing>
          <wp:inline distT="0" distB="0" distL="0" distR="0">
            <wp:extent cx="3594658" cy="3193232"/>
            <wp:effectExtent l="19050" t="0" r="5792" b="0"/>
            <wp:docPr id="7" name="Рисунок 7" descr="C:\Users\Admin\Desktop\УпрощенныйКапанадз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УпрощенныйКапанадз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385" cy="3192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ED8" w:rsidRDefault="00040ED8"/>
    <w:p w:rsidR="00040ED8" w:rsidRPr="00DA3857" w:rsidRDefault="00DA3857">
      <w:pPr>
        <w:rPr>
          <w:sz w:val="20"/>
          <w:szCs w:val="20"/>
        </w:rPr>
      </w:pPr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>Схема во вложении.</w:t>
      </w:r>
      <w:r w:rsidRPr="00DA3857">
        <w:rPr>
          <w:rFonts w:ascii="Arial" w:hAnsi="Arial" w:cs="Arial"/>
          <w:color w:val="222222"/>
          <w:sz w:val="20"/>
          <w:szCs w:val="20"/>
        </w:rPr>
        <w:br/>
      </w:r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Как все </w:t>
      </w:r>
      <w:proofErr w:type="gramStart"/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>сделать правильно написано</w:t>
      </w:r>
      <w:proofErr w:type="gramEnd"/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в книге Боба </w:t>
      </w:r>
      <w:proofErr w:type="spellStart"/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>Яннини</w:t>
      </w:r>
      <w:proofErr w:type="spellEnd"/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" Удивительные электронные устройства" Часть 3 Глава 14. Катушка Тесла.</w:t>
      </w:r>
      <w:r w:rsidRPr="00DA3857">
        <w:rPr>
          <w:rFonts w:ascii="Arial" w:hAnsi="Arial" w:cs="Arial"/>
          <w:color w:val="222222"/>
          <w:sz w:val="20"/>
          <w:szCs w:val="20"/>
        </w:rPr>
        <w:br/>
      </w:r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Там все. Схема, за исключением цепей </w:t>
      </w:r>
      <w:proofErr w:type="spellStart"/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>самозапитки</w:t>
      </w:r>
      <w:proofErr w:type="spellEnd"/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>, но это не проблема. Чертежи, методика настройки, </w:t>
      </w:r>
      <w:r w:rsidRPr="00DA3857">
        <w:rPr>
          <w:rFonts w:ascii="Arial" w:hAnsi="Arial" w:cs="Arial"/>
          <w:b/>
          <w:bCs/>
          <w:color w:val="222222"/>
          <w:sz w:val="20"/>
          <w:szCs w:val="20"/>
          <w:bdr w:val="none" w:sz="0" w:space="0" w:color="auto" w:frame="1"/>
          <w:shd w:val="clear" w:color="auto" w:fill="FFFFFF"/>
        </w:rPr>
        <w:t>техника безопасности</w:t>
      </w:r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DA3857">
        <w:rPr>
          <w:rFonts w:ascii="Arial" w:hAnsi="Arial" w:cs="Arial"/>
          <w:color w:val="222222"/>
          <w:sz w:val="20"/>
          <w:szCs w:val="20"/>
        </w:rPr>
        <w:br/>
      </w:r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>В книге не описан ПРИНЦИП ГЕНЕРАЦИИ СЕ, но автор такой задачи перед собой и не ставил.</w:t>
      </w:r>
      <w:r w:rsidRPr="00DA3857">
        <w:rPr>
          <w:rFonts w:ascii="Arial" w:hAnsi="Arial" w:cs="Arial"/>
          <w:color w:val="222222"/>
          <w:sz w:val="20"/>
          <w:szCs w:val="20"/>
        </w:rPr>
        <w:br/>
      </w:r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А описание принципа знать надо. Дело в том, что сделать два абсолютно одинаковых устройства, очень сложно. Все равно будет </w:t>
      </w:r>
      <w:proofErr w:type="gramStart"/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>присутствовать</w:t>
      </w:r>
      <w:proofErr w:type="gramEnd"/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какой то разброс параметров и порой весьма критичный. Соответственно </w:t>
      </w:r>
      <w:proofErr w:type="gramStart"/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>зная принцип работы можно будет</w:t>
      </w:r>
      <w:proofErr w:type="gramEnd"/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произвести необходимые настройки и подстройки. Впрочем, </w:t>
      </w:r>
      <w:proofErr w:type="gramStart"/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>это то</w:t>
      </w:r>
      <w:proofErr w:type="gramEnd"/>
      <w:r w:rsidRPr="00DA385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же не проблема.</w:t>
      </w:r>
    </w:p>
    <w:sectPr w:rsidR="00040ED8" w:rsidRPr="00DA3857" w:rsidSect="00D630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66F29"/>
    <w:multiLevelType w:val="multilevel"/>
    <w:tmpl w:val="106A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30BC"/>
    <w:rsid w:val="00040ED8"/>
    <w:rsid w:val="00140045"/>
    <w:rsid w:val="007C7CE1"/>
    <w:rsid w:val="00D630BC"/>
    <w:rsid w:val="00DA3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30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3583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0573">
                  <w:marLeft w:val="0"/>
                  <w:marRight w:val="0"/>
                  <w:marTop w:val="58"/>
                  <w:marBottom w:val="58"/>
                  <w:divBdr>
                    <w:top w:val="single" w:sz="4" w:space="3" w:color="B9B9B9"/>
                    <w:left w:val="single" w:sz="4" w:space="3" w:color="B9B9B9"/>
                    <w:bottom w:val="single" w:sz="4" w:space="3" w:color="B9B9B9"/>
                    <w:right w:val="single" w:sz="4" w:space="3" w:color="B9B9B9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2021-05-25T06:36:00Z</dcterms:created>
  <dcterms:modified xsi:type="dcterms:W3CDTF">2021-05-25T07:11:00Z</dcterms:modified>
</cp:coreProperties>
</file>