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0D" w:rsidRPr="0023720D" w:rsidRDefault="0023720D" w:rsidP="0023720D">
      <w:pPr>
        <w:spacing w:before="100" w:beforeAutospacing="1" w:after="100" w:afterAutospacing="1" w:line="193" w:lineRule="atLeast"/>
        <w:jc w:val="center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27"/>
          <w:szCs w:val="27"/>
        </w:rPr>
        <w:t>Как сделать вечный двигатель своими руками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b/>
          <w:bCs/>
          <w:color w:val="666666"/>
          <w:sz w:val="13"/>
          <w:szCs w:val="13"/>
        </w:rPr>
        <w:t>Вечный двигатель все-таки существует?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>
        <w:rPr>
          <w:rFonts w:ascii="Arial" w:hAnsi="Arial" w:cs="Arial"/>
          <w:noProof/>
          <w:color w:val="666666"/>
          <w:sz w:val="13"/>
          <w:szCs w:val="13"/>
        </w:rPr>
        <w:drawing>
          <wp:inline distT="0" distB="0" distL="0" distR="0">
            <wp:extent cx="1794510" cy="1794510"/>
            <wp:effectExtent l="19050" t="0" r="0" b="0"/>
            <wp:docPr id="1" name="Рисунок 1" descr="вечный двиг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чный двигател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79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20D">
        <w:rPr>
          <w:rFonts w:ascii="Arial" w:hAnsi="Arial" w:cs="Arial"/>
          <w:color w:val="666666"/>
          <w:sz w:val="13"/>
          <w:szCs w:val="13"/>
        </w:rPr>
        <w:t>По представленной ниже схеме, была разработана реальная и вполне работоспособная модель вечного двигателя.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13"/>
          <w:szCs w:val="13"/>
        </w:rPr>
        <w:t>На схеме представлено более упрощенное соединение работающих элементов, а именно, соединение якорей двигателя и генераторов и единого агрегатного вала, в реальном исполнении применялась ременная передача.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13"/>
          <w:szCs w:val="13"/>
        </w:rPr>
        <w:t>Генератор и электродвигатель был зафиксирован таким образом, чтобы при запуске электродвигатель мог одновременно вращать генераторные валы.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13"/>
          <w:szCs w:val="13"/>
        </w:rPr>
        <w:t xml:space="preserve">Чтобы создать макет двигателя использовался обычный автомобильный аккумулятор и такой же электрогенератор 1 со </w:t>
      </w:r>
      <w:proofErr w:type="spellStart"/>
      <w:r w:rsidRPr="0023720D">
        <w:rPr>
          <w:rFonts w:ascii="Arial" w:hAnsi="Arial" w:cs="Arial"/>
          <w:color w:val="666666"/>
          <w:sz w:val="13"/>
          <w:szCs w:val="13"/>
        </w:rPr>
        <w:t>стандарным</w:t>
      </w:r>
      <w:proofErr w:type="spellEnd"/>
      <w:r w:rsidRPr="0023720D">
        <w:rPr>
          <w:rFonts w:ascii="Arial" w:hAnsi="Arial" w:cs="Arial"/>
          <w:color w:val="666666"/>
          <w:sz w:val="13"/>
          <w:szCs w:val="13"/>
        </w:rPr>
        <w:t xml:space="preserve"> 12 </w:t>
      </w:r>
      <w:proofErr w:type="gramStart"/>
      <w:r w:rsidRPr="0023720D">
        <w:rPr>
          <w:rFonts w:ascii="Arial" w:hAnsi="Arial" w:cs="Arial"/>
          <w:color w:val="666666"/>
          <w:sz w:val="13"/>
          <w:szCs w:val="13"/>
        </w:rPr>
        <w:t>в</w:t>
      </w:r>
      <w:proofErr w:type="gramEnd"/>
      <w:r w:rsidRPr="0023720D">
        <w:rPr>
          <w:rFonts w:ascii="Arial" w:hAnsi="Arial" w:cs="Arial"/>
          <w:color w:val="666666"/>
          <w:sz w:val="13"/>
          <w:szCs w:val="13"/>
        </w:rPr>
        <w:t xml:space="preserve"> напряжением. Генератор 2, относительно генератора 1 был сделан меньше размером </w:t>
      </w:r>
      <w:proofErr w:type="gramStart"/>
      <w:r w:rsidRPr="0023720D">
        <w:rPr>
          <w:rFonts w:ascii="Arial" w:hAnsi="Arial" w:cs="Arial"/>
          <w:color w:val="666666"/>
          <w:sz w:val="13"/>
          <w:szCs w:val="13"/>
        </w:rPr>
        <w:t>вес</w:t>
      </w:r>
      <w:proofErr w:type="gramEnd"/>
      <w:r w:rsidRPr="0023720D">
        <w:rPr>
          <w:rFonts w:ascii="Arial" w:hAnsi="Arial" w:cs="Arial"/>
          <w:color w:val="666666"/>
          <w:sz w:val="13"/>
          <w:szCs w:val="13"/>
        </w:rPr>
        <w:t xml:space="preserve"> коря соответственно, тем самым он вырабатывает меньше рабочей энергии и снижает нагрузку на электродвигатель.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13"/>
          <w:szCs w:val="13"/>
        </w:rPr>
        <w:t>Для вечного двигателя использовался обычный двигатель от шлифовальной машины, который может работать без перегрева может вращать якоря генератора в пределах от 2000-5000 об</w:t>
      </w:r>
      <w:proofErr w:type="gramStart"/>
      <w:r w:rsidRPr="0023720D">
        <w:rPr>
          <w:rFonts w:ascii="Arial" w:hAnsi="Arial" w:cs="Arial"/>
          <w:color w:val="666666"/>
          <w:sz w:val="13"/>
          <w:szCs w:val="13"/>
        </w:rPr>
        <w:t>.</w:t>
      </w:r>
      <w:proofErr w:type="gramEnd"/>
      <w:r w:rsidRPr="0023720D">
        <w:rPr>
          <w:rFonts w:ascii="Arial" w:hAnsi="Arial" w:cs="Arial"/>
          <w:color w:val="666666"/>
          <w:sz w:val="13"/>
          <w:szCs w:val="13"/>
        </w:rPr>
        <w:t>/</w:t>
      </w:r>
      <w:proofErr w:type="gramStart"/>
      <w:r w:rsidRPr="0023720D">
        <w:rPr>
          <w:rFonts w:ascii="Arial" w:hAnsi="Arial" w:cs="Arial"/>
          <w:color w:val="666666"/>
          <w:sz w:val="13"/>
          <w:szCs w:val="13"/>
        </w:rPr>
        <w:t>м</w:t>
      </w:r>
      <w:proofErr w:type="gramEnd"/>
      <w:r w:rsidRPr="0023720D">
        <w:rPr>
          <w:rFonts w:ascii="Arial" w:hAnsi="Arial" w:cs="Arial"/>
          <w:color w:val="666666"/>
          <w:sz w:val="13"/>
          <w:szCs w:val="13"/>
        </w:rPr>
        <w:t>ин., так он может работать как и с нагрузкой, так и с добавлением дополнительным генератором меньшей нагрузки. Усиливает или обеспечивает переменным током преобразователь МАП «Энергия», который получает входную энергию от аккумулятора.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13"/>
          <w:szCs w:val="13"/>
        </w:rPr>
        <w:t>Преобразователь или усилитель тока «Энергия» увеличивает напряжение поступающего тока от аккумулятора, со стандартных переменных 12в до 220в</w:t>
      </w:r>
      <w:proofErr w:type="gramStart"/>
      <w:r w:rsidRPr="0023720D">
        <w:rPr>
          <w:rFonts w:ascii="Arial" w:hAnsi="Arial" w:cs="Arial"/>
          <w:color w:val="666666"/>
          <w:sz w:val="13"/>
          <w:szCs w:val="13"/>
        </w:rPr>
        <w:t>.У</w:t>
      </w:r>
      <w:proofErr w:type="gramEnd"/>
      <w:r w:rsidRPr="0023720D">
        <w:rPr>
          <w:rFonts w:ascii="Arial" w:hAnsi="Arial" w:cs="Arial"/>
          <w:color w:val="666666"/>
          <w:sz w:val="13"/>
          <w:szCs w:val="13"/>
        </w:rPr>
        <w:t>же преобразованный постоянный ток обеспечивал работу электродвигателя с потребляемой мощностью 1200 Ватт.</w:t>
      </w:r>
    </w:p>
    <w:p w:rsidR="0023720D" w:rsidRPr="0023720D" w:rsidRDefault="0023720D" w:rsidP="0023720D">
      <w:pPr>
        <w:spacing w:line="172" w:lineRule="atLeast"/>
        <w:jc w:val="center"/>
        <w:rPr>
          <w:rFonts w:ascii="Verdana" w:hAnsi="Verdana" w:cs="Arial"/>
          <w:color w:val="606D77"/>
          <w:sz w:val="13"/>
          <w:szCs w:val="13"/>
        </w:rPr>
      </w:pPr>
      <w:r>
        <w:rPr>
          <w:rFonts w:ascii="Arial" w:hAnsi="Arial" w:cs="Arial"/>
          <w:noProof/>
          <w:color w:val="197BD6"/>
          <w:sz w:val="13"/>
          <w:szCs w:val="13"/>
        </w:rPr>
        <w:drawing>
          <wp:inline distT="0" distB="0" distL="0" distR="0">
            <wp:extent cx="4449445" cy="2374900"/>
            <wp:effectExtent l="19050" t="0" r="8255" b="0"/>
            <wp:docPr id="2" name="Рисунок 2" descr="Схема &quot;вечного двигателя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&quot;вечного двигателя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center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13"/>
          <w:szCs w:val="13"/>
        </w:rPr>
        <w:t>Схема "вечного двигателя"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13"/>
          <w:szCs w:val="13"/>
        </w:rPr>
        <w:t xml:space="preserve">В электрическую цепь, с помощью проводов соединяются: Генератор 1, аккумулятор, электродвигатель и усилитель. Энергия, которая </w:t>
      </w:r>
      <w:proofErr w:type="gramStart"/>
      <w:r w:rsidRPr="0023720D">
        <w:rPr>
          <w:rFonts w:ascii="Arial" w:hAnsi="Arial" w:cs="Arial"/>
          <w:color w:val="666666"/>
          <w:sz w:val="13"/>
          <w:szCs w:val="13"/>
        </w:rPr>
        <w:t>поступает от аккумулятора усиливается</w:t>
      </w:r>
      <w:proofErr w:type="gramEnd"/>
      <w:r w:rsidRPr="0023720D">
        <w:rPr>
          <w:rFonts w:ascii="Arial" w:hAnsi="Arial" w:cs="Arial"/>
          <w:color w:val="666666"/>
          <w:sz w:val="13"/>
          <w:szCs w:val="13"/>
        </w:rPr>
        <w:t>, преобразуется до 220В, а от усилителя переменный ток поступает к электродвигателю, который в свою очередь начинает вращать валы якорей, одновременно двух генераторов, а уже сами генераторы начинают вырабатывать электрический ток.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proofErr w:type="gramStart"/>
      <w:r w:rsidRPr="0023720D">
        <w:rPr>
          <w:rFonts w:ascii="Arial" w:hAnsi="Arial" w:cs="Arial"/>
          <w:color w:val="666666"/>
          <w:sz w:val="13"/>
          <w:szCs w:val="13"/>
        </w:rPr>
        <w:t>При том</w:t>
      </w:r>
      <w:proofErr w:type="gramEnd"/>
      <w:r w:rsidRPr="0023720D">
        <w:rPr>
          <w:rFonts w:ascii="Arial" w:hAnsi="Arial" w:cs="Arial"/>
          <w:color w:val="666666"/>
          <w:sz w:val="13"/>
          <w:szCs w:val="13"/>
        </w:rPr>
        <w:t xml:space="preserve">, что генератор 1 начинает вырабатывать постоянный ток 12 в и подзаряжает аккумулятор, а потребности </w:t>
      </w:r>
      <w:proofErr w:type="spellStart"/>
      <w:r w:rsidRPr="0023720D">
        <w:rPr>
          <w:rFonts w:ascii="Arial" w:hAnsi="Arial" w:cs="Arial"/>
          <w:color w:val="666666"/>
          <w:sz w:val="13"/>
          <w:szCs w:val="13"/>
        </w:rPr>
        <w:t>потребиля</w:t>
      </w:r>
      <w:proofErr w:type="spellEnd"/>
      <w:r w:rsidRPr="0023720D">
        <w:rPr>
          <w:rFonts w:ascii="Arial" w:hAnsi="Arial" w:cs="Arial"/>
          <w:color w:val="666666"/>
          <w:sz w:val="13"/>
          <w:szCs w:val="13"/>
        </w:rPr>
        <w:t>, то есть уже целевой ток для населения будет обеспечивать генератор 2.</w:t>
      </w:r>
    </w:p>
    <w:p w:rsidR="0023720D" w:rsidRPr="0023720D" w:rsidRDefault="0023720D" w:rsidP="0023720D">
      <w:pPr>
        <w:spacing w:before="100" w:beforeAutospacing="1" w:after="100" w:afterAutospacing="1" w:line="193" w:lineRule="atLeast"/>
        <w:jc w:val="both"/>
        <w:rPr>
          <w:rFonts w:ascii="Arial" w:hAnsi="Arial" w:cs="Arial"/>
          <w:color w:val="666666"/>
          <w:sz w:val="13"/>
          <w:szCs w:val="13"/>
        </w:rPr>
      </w:pPr>
      <w:r w:rsidRPr="0023720D">
        <w:rPr>
          <w:rFonts w:ascii="Arial" w:hAnsi="Arial" w:cs="Arial"/>
          <w:color w:val="666666"/>
          <w:sz w:val="13"/>
          <w:szCs w:val="13"/>
        </w:rPr>
        <w:t xml:space="preserve">После запуска механизма накопленная энергия аккумулятора </w:t>
      </w:r>
      <w:proofErr w:type="spellStart"/>
      <w:r w:rsidRPr="0023720D">
        <w:rPr>
          <w:rFonts w:ascii="Arial" w:hAnsi="Arial" w:cs="Arial"/>
          <w:color w:val="666666"/>
          <w:sz w:val="13"/>
          <w:szCs w:val="13"/>
        </w:rPr>
        <w:t>абслютно</w:t>
      </w:r>
      <w:proofErr w:type="spellEnd"/>
      <w:r w:rsidRPr="0023720D">
        <w:rPr>
          <w:rFonts w:ascii="Arial" w:hAnsi="Arial" w:cs="Arial"/>
          <w:color w:val="666666"/>
          <w:sz w:val="13"/>
          <w:szCs w:val="13"/>
        </w:rPr>
        <w:t xml:space="preserve"> не тратится, за счет непрерывной подзарядки, тем и обеспечивается непрерывная цепь работы.</w:t>
      </w:r>
    </w:p>
    <w:p w:rsidR="00450F72" w:rsidRDefault="00450F72"/>
    <w:sectPr w:rsidR="00450F72" w:rsidSect="00D2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23720D"/>
    <w:rsid w:val="000C1813"/>
    <w:rsid w:val="0023720D"/>
    <w:rsid w:val="00306336"/>
    <w:rsid w:val="00450F72"/>
    <w:rsid w:val="006F7466"/>
    <w:rsid w:val="00891B87"/>
    <w:rsid w:val="009F50B1"/>
    <w:rsid w:val="00BB2756"/>
    <w:rsid w:val="00C72E1B"/>
    <w:rsid w:val="00D236B0"/>
    <w:rsid w:val="00EE57C8"/>
    <w:rsid w:val="00F35AC0"/>
    <w:rsid w:val="00FC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6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20D"/>
    <w:pPr>
      <w:spacing w:before="100" w:beforeAutospacing="1" w:after="100" w:afterAutospacing="1" w:line="193" w:lineRule="atLeast"/>
    </w:pPr>
    <w:rPr>
      <w:rFonts w:ascii="Arial" w:hAnsi="Arial" w:cs="Arial"/>
      <w:color w:val="666666"/>
      <w:sz w:val="13"/>
      <w:szCs w:val="13"/>
    </w:rPr>
  </w:style>
  <w:style w:type="character" w:styleId="a4">
    <w:name w:val="Strong"/>
    <w:basedOn w:val="a0"/>
    <w:uiPriority w:val="22"/>
    <w:qFormat/>
    <w:rsid w:val="0023720D"/>
    <w:rPr>
      <w:b/>
      <w:bCs/>
    </w:rPr>
  </w:style>
  <w:style w:type="paragraph" w:styleId="a5">
    <w:name w:val="Balloon Text"/>
    <w:basedOn w:val="a"/>
    <w:link w:val="a6"/>
    <w:rsid w:val="002372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7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3200">
      <w:bodyDiv w:val="1"/>
      <w:marLeft w:val="54"/>
      <w:marRight w:val="54"/>
      <w:marTop w:val="54"/>
      <w:marBottom w:val="5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758">
              <w:marLeft w:val="0"/>
              <w:marRight w:val="0"/>
              <w:marTop w:val="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electrik.inf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2011-02-21T06:24:00Z</dcterms:created>
  <dcterms:modified xsi:type="dcterms:W3CDTF">2011-02-21T06:24:00Z</dcterms:modified>
</cp:coreProperties>
</file>